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№5-</w:t>
      </w:r>
      <w:r>
        <w:rPr>
          <w:rFonts w:ascii="Times New Roman" w:eastAsia="Times New Roman" w:hAnsi="Times New Roman" w:cs="Times New Roman"/>
        </w:rPr>
        <w:t>755</w:t>
      </w:r>
      <w:r>
        <w:rPr>
          <w:rFonts w:ascii="Times New Roman" w:eastAsia="Times New Roman" w:hAnsi="Times New Roman" w:cs="Times New Roman"/>
        </w:rPr>
        <w:t>-2803/2025</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rPr>
        <w:t>июня</w:t>
      </w:r>
      <w:r>
        <w:rPr>
          <w:rFonts w:ascii="Times New Roman" w:eastAsia="Times New Roman" w:hAnsi="Times New Roman" w:cs="Times New Roman"/>
        </w:rPr>
        <w:t xml:space="preserve"> 2025</w:t>
      </w:r>
      <w:r>
        <w:rPr>
          <w:rFonts w:ascii="Times New Roman" w:eastAsia="Times New Roman" w:hAnsi="Times New Roman" w:cs="Times New Roman"/>
        </w:rPr>
        <w:t xml:space="preserve"> года</w:t>
      </w:r>
    </w:p>
    <w:p>
      <w:pPr>
        <w:spacing w:before="0" w:after="0"/>
        <w:jc w:val="both"/>
      </w:pPr>
    </w:p>
    <w:p>
      <w:pPr>
        <w:spacing w:before="0" w:after="0"/>
        <w:ind w:firstLine="709"/>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rPr>
        <w:t>ого округа – Югры Миненко Юлия Борисовна</w:t>
      </w:r>
    </w:p>
    <w:p>
      <w:pPr>
        <w:spacing w:before="0" w:after="0"/>
        <w:ind w:firstLine="709"/>
        <w:jc w:val="both"/>
      </w:pPr>
      <w:r>
        <w:rPr>
          <w:rFonts w:ascii="Times New Roman" w:eastAsia="Times New Roman" w:hAnsi="Times New Roman" w:cs="Times New Roman"/>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rPr>
        <w:t>Наурузова</w:t>
      </w:r>
      <w:r>
        <w:rPr>
          <w:rFonts w:ascii="Times New Roman" w:eastAsia="Times New Roman" w:hAnsi="Times New Roman" w:cs="Times New Roman"/>
        </w:rPr>
        <w:t xml:space="preserve"> М.Л.,</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дело об административном правонарушении, возбужденное по ч.4 ст.12.15 КоАП РФ в отношении </w:t>
      </w:r>
      <w:r>
        <w:rPr>
          <w:rFonts w:ascii="Times New Roman" w:eastAsia="Times New Roman" w:hAnsi="Times New Roman" w:cs="Times New Roman"/>
        </w:rPr>
        <w:t>Наурузова</w:t>
      </w:r>
      <w:r>
        <w:rPr>
          <w:rFonts w:ascii="Times New Roman" w:eastAsia="Times New Roman" w:hAnsi="Times New Roman" w:cs="Times New Roman"/>
        </w:rPr>
        <w:t xml:space="preserve"> Марата </w:t>
      </w:r>
      <w:r>
        <w:rPr>
          <w:rFonts w:ascii="Times New Roman" w:eastAsia="Times New Roman" w:hAnsi="Times New Roman" w:cs="Times New Roman"/>
        </w:rPr>
        <w:t>Латиповича</w:t>
      </w:r>
      <w:r>
        <w:rPr>
          <w:rFonts w:ascii="Times New Roman" w:eastAsia="Times New Roman" w:hAnsi="Times New Roman" w:cs="Times New Roman"/>
        </w:rPr>
        <w:t xml:space="preserve">, </w:t>
      </w:r>
      <w:r>
        <w:rPr>
          <w:rStyle w:val="cat-UserDefinedgrp-27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Наурузов</w:t>
      </w:r>
      <w:r>
        <w:rPr>
          <w:rFonts w:ascii="Times New Roman" w:eastAsia="Times New Roman" w:hAnsi="Times New Roman" w:cs="Times New Roman"/>
        </w:rPr>
        <w:t xml:space="preserve"> М.Л.</w:t>
      </w:r>
      <w:r>
        <w:rPr>
          <w:rFonts w:ascii="Times New Roman" w:eastAsia="Times New Roman" w:hAnsi="Times New Roman" w:cs="Times New Roman"/>
        </w:rPr>
        <w:t xml:space="preserve"> </w:t>
      </w:r>
      <w:r>
        <w:rPr>
          <w:rFonts w:ascii="Times New Roman" w:eastAsia="Times New Roman" w:hAnsi="Times New Roman" w:cs="Times New Roman"/>
        </w:rPr>
        <w:t>04.05.2025</w:t>
      </w:r>
      <w:r>
        <w:rPr>
          <w:rFonts w:ascii="Times New Roman" w:eastAsia="Times New Roman" w:hAnsi="Times New Roman" w:cs="Times New Roman"/>
        </w:rPr>
        <w:t xml:space="preserve"> в </w:t>
      </w:r>
      <w:r>
        <w:rPr>
          <w:rFonts w:ascii="Times New Roman" w:eastAsia="Times New Roman" w:hAnsi="Times New Roman" w:cs="Times New Roman"/>
        </w:rPr>
        <w:t>08</w:t>
      </w:r>
      <w:r>
        <w:rPr>
          <w:rFonts w:ascii="Times New Roman" w:eastAsia="Times New Roman" w:hAnsi="Times New Roman" w:cs="Times New Roman"/>
        </w:rPr>
        <w:t>:</w:t>
      </w:r>
      <w:r>
        <w:rPr>
          <w:rFonts w:ascii="Times New Roman" w:eastAsia="Times New Roman" w:hAnsi="Times New Roman" w:cs="Times New Roman"/>
        </w:rPr>
        <w:t>46</w:t>
      </w:r>
      <w:r>
        <w:rPr>
          <w:rFonts w:ascii="Times New Roman" w:eastAsia="Times New Roman" w:hAnsi="Times New Roman" w:cs="Times New Roman"/>
        </w:rPr>
        <w:t xml:space="preserve"> час.</w:t>
      </w:r>
      <w:r>
        <w:rPr>
          <w:rFonts w:ascii="Times New Roman" w:eastAsia="Times New Roman" w:hAnsi="Times New Roman" w:cs="Times New Roman"/>
        </w:rPr>
        <w:t>, управляя автомобилем марки</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kia</w:t>
      </w:r>
      <w:r>
        <w:rPr>
          <w:rFonts w:ascii="Times New Roman" w:eastAsia="Times New Roman" w:hAnsi="Times New Roman" w:cs="Times New Roman"/>
        </w:rPr>
        <w:t xml:space="preserve"> </w:t>
      </w:r>
      <w:r>
        <w:rPr>
          <w:rFonts w:ascii="Times New Roman" w:eastAsia="Times New Roman" w:hAnsi="Times New Roman" w:cs="Times New Roman"/>
        </w:rPr>
        <w:t>cerato</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Киа</w:t>
      </w:r>
      <w:r>
        <w:rPr>
          <w:rFonts w:ascii="Times New Roman" w:eastAsia="Times New Roman" w:hAnsi="Times New Roman" w:cs="Times New Roman"/>
        </w:rPr>
        <w:t xml:space="preserve"> </w:t>
      </w:r>
      <w:r>
        <w:rPr>
          <w:rFonts w:ascii="Times New Roman" w:eastAsia="Times New Roman" w:hAnsi="Times New Roman" w:cs="Times New Roman"/>
        </w:rPr>
        <w:t>Церато</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Е753ТХ186</w:t>
      </w:r>
      <w:r>
        <w:rPr>
          <w:rFonts w:ascii="Times New Roman" w:eastAsia="Times New Roman" w:hAnsi="Times New Roman" w:cs="Times New Roman"/>
        </w:rPr>
        <w:t xml:space="preserve"> рег.</w:t>
      </w:r>
      <w:r>
        <w:rPr>
          <w:rFonts w:ascii="Times New Roman" w:eastAsia="Times New Roman" w:hAnsi="Times New Roman" w:cs="Times New Roman"/>
        </w:rPr>
        <w:t xml:space="preserve">, </w:t>
      </w:r>
      <w:r>
        <w:rPr>
          <w:rFonts w:ascii="Times New Roman" w:eastAsia="Times New Roman" w:hAnsi="Times New Roman" w:cs="Times New Roman"/>
        </w:rPr>
        <w:t xml:space="preserve">двигаясь </w:t>
      </w:r>
      <w:r>
        <w:rPr>
          <w:rFonts w:ascii="Times New Roman" w:eastAsia="Times New Roman" w:hAnsi="Times New Roman" w:cs="Times New Roman"/>
        </w:rPr>
        <w:t>по автомобильной дороге Р-402</w:t>
      </w:r>
      <w:r>
        <w:rPr>
          <w:rFonts w:ascii="Times New Roman" w:eastAsia="Times New Roman" w:hAnsi="Times New Roman" w:cs="Times New Roman"/>
        </w:rPr>
        <w:t xml:space="preserve"> «</w:t>
      </w:r>
      <w:r>
        <w:rPr>
          <w:rFonts w:ascii="Times New Roman" w:eastAsia="Times New Roman" w:hAnsi="Times New Roman" w:cs="Times New Roman"/>
        </w:rPr>
        <w:t>Тюмень-Ишим-Омск</w:t>
      </w:r>
      <w:r>
        <w:rPr>
          <w:rFonts w:ascii="Times New Roman" w:eastAsia="Times New Roman" w:hAnsi="Times New Roman" w:cs="Times New Roman"/>
        </w:rPr>
        <w:t xml:space="preserve">» </w:t>
      </w:r>
      <w:r>
        <w:rPr>
          <w:rFonts w:ascii="Times New Roman" w:eastAsia="Times New Roman" w:hAnsi="Times New Roman" w:cs="Times New Roman"/>
        </w:rPr>
        <w:t xml:space="preserve">в сторону </w:t>
      </w:r>
      <w:r>
        <w:rPr>
          <w:rFonts w:ascii="Times New Roman" w:eastAsia="Times New Roman" w:hAnsi="Times New Roman" w:cs="Times New Roman"/>
        </w:rPr>
        <w:t>г.Тюмени</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575</w:t>
      </w:r>
      <w:r>
        <w:rPr>
          <w:rFonts w:ascii="Times New Roman" w:eastAsia="Times New Roman" w:hAnsi="Times New Roman" w:cs="Times New Roman"/>
        </w:rPr>
        <w:t xml:space="preserve"> </w:t>
      </w:r>
      <w:r>
        <w:rPr>
          <w:rFonts w:ascii="Times New Roman" w:eastAsia="Times New Roman" w:hAnsi="Times New Roman" w:cs="Times New Roman"/>
        </w:rPr>
        <w:t>км.</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данной </w:t>
      </w:r>
      <w:r>
        <w:rPr>
          <w:rFonts w:ascii="Times New Roman" w:eastAsia="Times New Roman" w:hAnsi="Times New Roman" w:cs="Times New Roman"/>
        </w:rPr>
        <w:t>автомобильной дороги</w:t>
      </w:r>
      <w:r>
        <w:rPr>
          <w:rFonts w:ascii="Times New Roman" w:eastAsia="Times New Roman" w:hAnsi="Times New Roman" w:cs="Times New Roman"/>
        </w:rPr>
        <w:t xml:space="preserve">, </w:t>
      </w:r>
      <w:r>
        <w:rPr>
          <w:rFonts w:ascii="Times New Roman" w:eastAsia="Times New Roman" w:hAnsi="Times New Roman" w:cs="Times New Roman"/>
        </w:rPr>
        <w:t>в ходе совершения маневра обгона впереди идущего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совершил выезд на полосу предназначенную для встречного движения в зоне действия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дорожной </w:t>
      </w:r>
      <w:r>
        <w:rPr>
          <w:rFonts w:ascii="Times New Roman" w:eastAsia="Times New Roman" w:hAnsi="Times New Roman" w:cs="Times New Roman"/>
        </w:rPr>
        <w:t>разметки 1.1, разделяющей транспортные потоки встречного направления, чем нарушил п.</w:t>
      </w:r>
      <w:r>
        <w:rPr>
          <w:rFonts w:ascii="Times New Roman" w:eastAsia="Times New Roman" w:hAnsi="Times New Roman" w:cs="Times New Roman"/>
        </w:rPr>
        <w:t>п.</w:t>
      </w:r>
      <w:r>
        <w:rPr>
          <w:rFonts w:ascii="Times New Roman" w:eastAsia="Times New Roman" w:hAnsi="Times New Roman" w:cs="Times New Roman"/>
        </w:rPr>
        <w:t>1.3</w:t>
      </w:r>
      <w:r>
        <w:rPr>
          <w:rFonts w:ascii="Times New Roman" w:eastAsia="Times New Roman" w:hAnsi="Times New Roman" w:cs="Times New Roman"/>
        </w:rPr>
        <w:t>, 9.1.1</w:t>
      </w:r>
      <w:r>
        <w:rPr>
          <w:rFonts w:ascii="Times New Roman" w:eastAsia="Times New Roman" w:hAnsi="Times New Roman" w:cs="Times New Roman"/>
        </w:rPr>
        <w:t xml:space="preserve"> </w:t>
      </w:r>
      <w:r>
        <w:rPr>
          <w:rFonts w:ascii="Times New Roman" w:eastAsia="Times New Roman" w:hAnsi="Times New Roman" w:cs="Times New Roman"/>
        </w:rPr>
        <w:t>Правил дорожног</w:t>
      </w:r>
      <w:r>
        <w:rPr>
          <w:rFonts w:ascii="Times New Roman" w:eastAsia="Times New Roman" w:hAnsi="Times New Roman" w:cs="Times New Roman"/>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 октября 1993 г. №1090</w:t>
      </w:r>
      <w:r>
        <w:rPr>
          <w:rFonts w:ascii="Times New Roman" w:eastAsia="Times New Roman" w:hAnsi="Times New Roman" w:cs="Times New Roman"/>
        </w:rPr>
        <w:t xml:space="preserve"> (далее-ПДД РФ).</w:t>
      </w:r>
    </w:p>
    <w:p>
      <w:pPr>
        <w:spacing w:before="0" w:after="0"/>
        <w:ind w:firstLine="708"/>
        <w:jc w:val="both"/>
      </w:pPr>
      <w:r>
        <w:rPr>
          <w:rFonts w:ascii="Times New Roman" w:eastAsia="Times New Roman" w:hAnsi="Times New Roman" w:cs="Times New Roman"/>
        </w:rPr>
        <w:t>Наурузов</w:t>
      </w:r>
      <w:r>
        <w:rPr>
          <w:rFonts w:ascii="Times New Roman" w:eastAsia="Times New Roman" w:hAnsi="Times New Roman" w:cs="Times New Roman"/>
        </w:rPr>
        <w:t xml:space="preserve"> М.Л. помощью защитника не воспользовался, протокол об административном правонарушении не оспаривал.</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Наурузова</w:t>
      </w:r>
      <w:r>
        <w:rPr>
          <w:rFonts w:ascii="Times New Roman" w:eastAsia="Times New Roman" w:hAnsi="Times New Roman" w:cs="Times New Roman"/>
        </w:rPr>
        <w:t xml:space="preserve"> М.Л., 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1504"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4 </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атьи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pPr>
      <w:r>
        <w:rPr>
          <w:rFonts w:ascii="Times New Roman" w:eastAsia="Times New Roman" w:hAnsi="Times New Roman" w:cs="Times New Roman"/>
        </w:rPr>
        <w:t xml:space="preserve">Согласно </w:t>
      </w:r>
      <w:hyperlink r:id="rId4" w:anchor="/document/10105643/entry/35000" w:history="1">
        <w:r>
          <w:rPr>
            <w:rFonts w:ascii="Times New Roman" w:eastAsia="Times New Roman" w:hAnsi="Times New Roman" w:cs="Times New Roman"/>
            <w:color w:val="0000EE"/>
          </w:rPr>
          <w:t>п.4 ст.22</w:t>
        </w:r>
      </w:hyperlink>
      <w:r>
        <w:rPr>
          <w:rFonts w:ascii="Times New Roman" w:eastAsia="Times New Roman" w:hAnsi="Times New Roman" w:cs="Times New Roman"/>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утверждаемыми Правительством Российской Федерации.</w:t>
      </w:r>
    </w:p>
    <w:p>
      <w:pPr>
        <w:spacing w:before="0" w:after="0"/>
        <w:ind w:firstLine="709"/>
        <w:jc w:val="both"/>
      </w:pPr>
      <w:r>
        <w:rPr>
          <w:rFonts w:ascii="Times New Roman" w:eastAsia="Times New Roman" w:hAnsi="Times New Roman" w:cs="Times New Roman"/>
        </w:rPr>
        <w:t xml:space="preserve">В соответствии с </w:t>
      </w:r>
      <w:hyperlink r:id="rId4" w:anchor="/document/10105643/entry/2404" w:history="1">
        <w:r>
          <w:rPr>
            <w:rFonts w:ascii="Times New Roman" w:eastAsia="Times New Roman" w:hAnsi="Times New Roman" w:cs="Times New Roman"/>
            <w:color w:val="0000EE"/>
          </w:rPr>
          <w:t>ч.4 ст.24</w:t>
        </w:r>
      </w:hyperlink>
      <w:r>
        <w:rPr>
          <w:rFonts w:ascii="Times New Roman" w:eastAsia="Times New Roman" w:hAnsi="Times New Roman" w:cs="Times New Roman"/>
        </w:rPr>
        <w:t xml:space="preserve">, </w:t>
      </w:r>
      <w:hyperlink r:id="rId4" w:anchor="/document/10105643/entry/31" w:history="1">
        <w:r>
          <w:rPr>
            <w:rFonts w:ascii="Times New Roman" w:eastAsia="Times New Roman" w:hAnsi="Times New Roman" w:cs="Times New Roman"/>
            <w:color w:val="0000EE"/>
          </w:rPr>
          <w:t>ст.31</w:t>
        </w:r>
      </w:hyperlink>
      <w:r>
        <w:rPr>
          <w:rFonts w:ascii="Times New Roman" w:eastAsia="Times New Roman" w:hAnsi="Times New Roman" w:cs="Times New Roman"/>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0013" w:history="1">
        <w:r>
          <w:rPr>
            <w:rFonts w:ascii="Times New Roman" w:eastAsia="Times New Roman" w:hAnsi="Times New Roman" w:cs="Times New Roman"/>
            <w:color w:val="0000EE"/>
          </w:rPr>
          <w:t>п.1.3</w:t>
        </w:r>
      </w:hyperlink>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w:t>
      </w:r>
      <w:r>
        <w:rPr>
          <w:rFonts w:ascii="Times New Roman" w:eastAsia="Times New Roman" w:hAnsi="Times New Roman" w:cs="Times New Roman"/>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rPr>
        <w:t xml:space="preserve">путями, разделительной полосой, </w:t>
      </w:r>
      <w:hyperlink r:id="rId5" w:anchor="/document/1305770/entry/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 xml:space="preserve">, </w:t>
      </w:r>
      <w:hyperlink r:id="rId5" w:anchor="/document/1305770/entry/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или</w:t>
      </w:r>
      <w:r>
        <w:rPr>
          <w:rFonts w:ascii="Times New Roman" w:eastAsia="Times New Roman" w:hAnsi="Times New Roman" w:cs="Times New Roman"/>
        </w:rPr>
        <w:t xml:space="preserve"> </w:t>
      </w:r>
      <w:hyperlink r:id="rId5" w:anchor="/document/1305770/entry/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w:t>
      </w:r>
      <w:r>
        <w:rPr>
          <w:rFonts w:ascii="Times New Roman" w:eastAsia="Times New Roman" w:hAnsi="Times New Roman" w:cs="Times New Roman"/>
        </w:rPr>
        <w:t>асположена слева (п.9.1.1 ПДД</w:t>
      </w:r>
      <w:r>
        <w:rPr>
          <w:rFonts w:ascii="Times New Roman" w:eastAsia="Times New Roman" w:hAnsi="Times New Roman" w:cs="Times New Roman"/>
        </w:rPr>
        <w:t xml:space="preserve">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Водитель транспортного средства в со</w:t>
      </w:r>
      <w:r>
        <w:rPr>
          <w:rFonts w:ascii="Times New Roman" w:eastAsia="Times New Roman" w:hAnsi="Times New Roman" w:cs="Times New Roman"/>
        </w:rPr>
        <w:t>ответствии с пунктом 10.1 ПДД</w:t>
      </w:r>
      <w:r>
        <w:rPr>
          <w:rFonts w:ascii="Times New Roman" w:eastAsia="Times New Roman" w:hAnsi="Times New Roman" w:cs="Times New Roman"/>
        </w:rPr>
        <w:t xml:space="preserve"> </w:t>
      </w:r>
      <w:r>
        <w:rPr>
          <w:rFonts w:ascii="Times New Roman" w:eastAsia="Times New Roman" w:hAnsi="Times New Roman" w:cs="Times New Roman"/>
        </w:rPr>
        <w:t xml:space="preserve">РФ </w:t>
      </w:r>
      <w:r>
        <w:rPr>
          <w:rFonts w:ascii="Times New Roman" w:eastAsia="Times New Roman" w:hAnsi="Times New Roman" w:cs="Times New Roman"/>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rPr>
        <w:t>для выполнения требований ПДД</w:t>
      </w:r>
      <w:r>
        <w:rPr>
          <w:rFonts w:ascii="Times New Roman" w:eastAsia="Times New Roman" w:hAnsi="Times New Roman" w:cs="Times New Roman"/>
        </w:rPr>
        <w:t xml:space="preserve"> и обязан следить за наличием знаков и руководствоваться ими во время движения.</w:t>
      </w:r>
    </w:p>
    <w:p>
      <w:pPr>
        <w:spacing w:before="0" w:after="0"/>
        <w:ind w:firstLine="708"/>
        <w:jc w:val="both"/>
      </w:pPr>
      <w:r>
        <w:rPr>
          <w:rFonts w:ascii="Times New Roman" w:eastAsia="Times New Roman" w:hAnsi="Times New Roman" w:cs="Times New Roman"/>
        </w:rPr>
        <w:t xml:space="preserve">Согласно Приложению 2 к </w:t>
      </w:r>
      <w:r>
        <w:rPr>
          <w:rFonts w:ascii="Times New Roman" w:eastAsia="Times New Roman" w:hAnsi="Times New Roman" w:cs="Times New Roman"/>
        </w:rPr>
        <w:t xml:space="preserve">ПДД </w:t>
      </w:r>
      <w:r>
        <w:rPr>
          <w:rFonts w:ascii="Times New Roman" w:eastAsia="Times New Roman" w:hAnsi="Times New Roman" w:cs="Times New Roman"/>
        </w:rPr>
        <w:t xml:space="preserve">РФ </w:t>
      </w:r>
      <w:r>
        <w:rPr>
          <w:rFonts w:ascii="Times New Roman" w:eastAsia="Times New Roman" w:hAnsi="Times New Roman" w:cs="Times New Roman"/>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w:t>
      </w:r>
      <w:r>
        <w:rPr>
          <w:rFonts w:ascii="Times New Roman" w:eastAsia="Times New Roman" w:hAnsi="Times New Roman" w:cs="Times New Roman"/>
        </w:rPr>
        <w:t xml:space="preserve">транспортных средств. </w:t>
      </w:r>
    </w:p>
    <w:p>
      <w:pPr>
        <w:spacing w:before="0" w:after="0"/>
        <w:ind w:firstLine="709"/>
        <w:jc w:val="both"/>
      </w:pPr>
      <w:r>
        <w:rPr>
          <w:rFonts w:ascii="Times New Roman" w:eastAsia="Times New Roman" w:hAnsi="Times New Roman" w:cs="Times New Roman"/>
        </w:rPr>
        <w:t xml:space="preserve">Согласно </w:t>
      </w:r>
      <w:hyperlink r:id="rId4" w:anchor="/document/1305770/entry/100012" w:history="1">
        <w:r>
          <w:rPr>
            <w:rFonts w:ascii="Times New Roman" w:eastAsia="Times New Roman" w:hAnsi="Times New Roman" w:cs="Times New Roman"/>
            <w:color w:val="0000EE"/>
          </w:rPr>
          <w:t>п.1.2</w:t>
        </w:r>
      </w:hyperlink>
      <w:r>
        <w:rPr>
          <w:rFonts w:ascii="Times New Roman" w:eastAsia="Times New Roman" w:hAnsi="Times New Roman" w:cs="Times New Roman"/>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8"/>
        <w:jc w:val="both"/>
      </w:pPr>
      <w:r>
        <w:rPr>
          <w:rFonts w:ascii="Times New Roman" w:eastAsia="Times New Roman" w:hAnsi="Times New Roman" w:cs="Times New Roman"/>
        </w:rPr>
        <w:t xml:space="preserve">Обстоятельства совершения </w:t>
      </w:r>
      <w:r>
        <w:rPr>
          <w:rFonts w:ascii="Times New Roman" w:eastAsia="Times New Roman" w:hAnsi="Times New Roman" w:cs="Times New Roman"/>
        </w:rPr>
        <w:t>Наурузовым</w:t>
      </w:r>
      <w:r>
        <w:rPr>
          <w:rFonts w:ascii="Times New Roman" w:eastAsia="Times New Roman" w:hAnsi="Times New Roman" w:cs="Times New Roman"/>
        </w:rPr>
        <w:t xml:space="preserve"> М.Л.</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выразившегося в </w:t>
      </w:r>
      <w:r>
        <w:rPr>
          <w:rFonts w:ascii="Times New Roman" w:eastAsia="Times New Roman" w:hAnsi="Times New Roman" w:cs="Times New Roman"/>
        </w:rPr>
        <w:t xml:space="preserve">выезде на встречную полосу </w:t>
      </w:r>
      <w:r>
        <w:rPr>
          <w:rFonts w:ascii="Times New Roman" w:eastAsia="Times New Roman" w:hAnsi="Times New Roman" w:cs="Times New Roman"/>
        </w:rPr>
        <w:t>в зоне действия</w:t>
      </w:r>
      <w:r>
        <w:rPr>
          <w:rFonts w:ascii="Times New Roman" w:eastAsia="Times New Roman" w:hAnsi="Times New Roman" w:cs="Times New Roman"/>
        </w:rPr>
        <w:t xml:space="preserve"> дорожной разметки 1.1</w:t>
      </w:r>
      <w:r>
        <w:rPr>
          <w:rFonts w:ascii="Times New Roman" w:eastAsia="Times New Roman" w:hAnsi="Times New Roman" w:cs="Times New Roman"/>
        </w:rPr>
        <w:t xml:space="preserve"> </w:t>
      </w:r>
      <w:r>
        <w:rPr>
          <w:rFonts w:ascii="Times New Roman" w:eastAsia="Times New Roman" w:hAnsi="Times New Roman" w:cs="Times New Roman"/>
        </w:rPr>
        <w:t>подтверждаю</w:t>
      </w:r>
      <w:r>
        <w:rPr>
          <w:rFonts w:ascii="Times New Roman" w:eastAsia="Times New Roman" w:hAnsi="Times New Roman" w:cs="Times New Roman"/>
        </w:rPr>
        <w:t xml:space="preserve">тся </w:t>
      </w:r>
      <w:r>
        <w:rPr>
          <w:rFonts w:ascii="Times New Roman" w:eastAsia="Times New Roman" w:hAnsi="Times New Roman" w:cs="Times New Roman"/>
        </w:rPr>
        <w:t>совокупностью исследованных в ходе судебного заседания доказательств, а именно:</w:t>
      </w:r>
    </w:p>
    <w:p>
      <w:pPr>
        <w:spacing w:before="0" w:after="0"/>
        <w:ind w:firstLine="708"/>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 xml:space="preserve">55ОМ </w:t>
      </w:r>
      <w:r>
        <w:rPr>
          <w:rFonts w:ascii="Times New Roman" w:eastAsia="Times New Roman" w:hAnsi="Times New Roman" w:cs="Times New Roman"/>
        </w:rPr>
        <w:t>№</w:t>
      </w:r>
      <w:r>
        <w:rPr>
          <w:rFonts w:ascii="Times New Roman" w:eastAsia="Times New Roman" w:hAnsi="Times New Roman" w:cs="Times New Roman"/>
        </w:rPr>
        <w:t>225476 от 04.05.2025</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Наурузова</w:t>
      </w:r>
      <w:r>
        <w:rPr>
          <w:rFonts w:ascii="Times New Roman" w:eastAsia="Times New Roman" w:hAnsi="Times New Roman" w:cs="Times New Roman"/>
        </w:rPr>
        <w:t xml:space="preserve"> М.Л.</w:t>
      </w:r>
      <w:r>
        <w:rPr>
          <w:rFonts w:ascii="Times New Roman" w:eastAsia="Times New Roman" w:hAnsi="Times New Roman" w:cs="Times New Roman"/>
        </w:rPr>
        <w:t xml:space="preserve">, </w:t>
      </w:r>
      <w:r>
        <w:rPr>
          <w:rFonts w:ascii="Times New Roman" w:eastAsia="Times New Roman" w:hAnsi="Times New Roman" w:cs="Times New Roman"/>
        </w:rPr>
        <w:t>согласно объяснению которого он не увидел сплошной линии разметки</w:t>
      </w:r>
    </w:p>
    <w:p>
      <w:pPr>
        <w:spacing w:before="0" w:after="0"/>
        <w:ind w:firstLine="708"/>
        <w:jc w:val="both"/>
      </w:pPr>
      <w:r>
        <w:rPr>
          <w:rFonts w:ascii="Times New Roman" w:eastAsia="Times New Roman" w:hAnsi="Times New Roman" w:cs="Times New Roman"/>
        </w:rPr>
        <w:t xml:space="preserve">-рапортом и схемой правонарушения, составленной 04.05.2025 в присутствии </w:t>
      </w:r>
      <w:r>
        <w:rPr>
          <w:rFonts w:ascii="Times New Roman" w:eastAsia="Times New Roman" w:hAnsi="Times New Roman" w:cs="Times New Roman"/>
        </w:rPr>
        <w:t>Наурузова</w:t>
      </w:r>
      <w:r>
        <w:rPr>
          <w:rFonts w:ascii="Times New Roman" w:eastAsia="Times New Roman" w:hAnsi="Times New Roman" w:cs="Times New Roman"/>
        </w:rPr>
        <w:t xml:space="preserve"> М.Л., от которого замечаний к содержанию схемы не поступило;</w:t>
      </w:r>
    </w:p>
    <w:p>
      <w:pPr>
        <w:spacing w:before="0" w:after="0"/>
        <w:ind w:firstLine="708"/>
        <w:jc w:val="both"/>
      </w:pPr>
      <w:r>
        <w:rPr>
          <w:rFonts w:ascii="Times New Roman" w:eastAsia="Times New Roman" w:hAnsi="Times New Roman" w:cs="Times New Roman"/>
        </w:rPr>
        <w:t>-видеозаписью правонарушения</w:t>
      </w:r>
    </w:p>
    <w:p>
      <w:pPr>
        <w:spacing w:before="0" w:after="0"/>
        <w:ind w:firstLine="708"/>
        <w:jc w:val="both"/>
      </w:pPr>
      <w:r>
        <w:rPr>
          <w:rFonts w:ascii="Times New Roman" w:eastAsia="Times New Roman" w:hAnsi="Times New Roman" w:cs="Times New Roman"/>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rPr>
        <w:t>Наурузова</w:t>
      </w:r>
      <w:r>
        <w:rPr>
          <w:rFonts w:ascii="Times New Roman" w:eastAsia="Times New Roman" w:hAnsi="Times New Roman" w:cs="Times New Roman"/>
        </w:rPr>
        <w:t xml:space="preserve"> М.Л.</w:t>
      </w:r>
      <w:r>
        <w:rPr>
          <w:rFonts w:ascii="Times New Roman" w:eastAsia="Times New Roman" w:hAnsi="Times New Roman" w:cs="Times New Roman"/>
        </w:rPr>
        <w:t xml:space="preserve"> и квалификации его действий по ч.4 ст.12.15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выезд в нарушение </w:t>
      </w:r>
      <w:hyperlink r:id="rId6"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Наурузовым</w:t>
      </w:r>
      <w:r>
        <w:rPr>
          <w:rFonts w:ascii="Times New Roman" w:eastAsia="Times New Roman" w:hAnsi="Times New Roman" w:cs="Times New Roman"/>
        </w:rPr>
        <w:t xml:space="preserve"> М.Л.</w:t>
      </w:r>
      <w:r>
        <w:rPr>
          <w:rFonts w:ascii="Times New Roman" w:eastAsia="Times New Roman" w:hAnsi="Times New Roman" w:cs="Times New Roman"/>
        </w:rPr>
        <w:t xml:space="preserve"> совершено правонарушение, ставящее под угрозу </w:t>
      </w:r>
      <w:r>
        <w:rPr>
          <w:rFonts w:ascii="Times New Roman" w:eastAsia="Times New Roman" w:hAnsi="Times New Roman" w:cs="Times New Roman"/>
        </w:rPr>
        <w:t>б</w:t>
      </w:r>
      <w:r>
        <w:rPr>
          <w:rFonts w:ascii="Times New Roman" w:eastAsia="Times New Roman" w:hAnsi="Times New Roman" w:cs="Times New Roman"/>
        </w:rPr>
        <w:t>езопасность дорожного движения</w:t>
      </w:r>
      <w:r>
        <w:rPr>
          <w:rFonts w:ascii="Times New Roman" w:eastAsia="Times New Roman" w:hAnsi="Times New Roman" w:cs="Times New Roman"/>
        </w:rPr>
        <w:t>, ранее привлекался к административной ответственности.</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w:t>
      </w:r>
      <w:r>
        <w:rPr>
          <w:rFonts w:ascii="Times New Roman" w:eastAsia="Times New Roman" w:hAnsi="Times New Roman" w:cs="Times New Roman"/>
        </w:rPr>
        <w:t>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Наурузова</w:t>
      </w:r>
      <w:r>
        <w:rPr>
          <w:rFonts w:ascii="Times New Roman" w:eastAsia="Times New Roman" w:hAnsi="Times New Roman" w:cs="Times New Roman"/>
        </w:rPr>
        <w:t xml:space="preserve"> Марата </w:t>
      </w:r>
      <w:r>
        <w:rPr>
          <w:rFonts w:ascii="Times New Roman" w:eastAsia="Times New Roman" w:hAnsi="Times New Roman" w:cs="Times New Roman"/>
        </w:rPr>
        <w:t>Латиповича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 xml:space="preserve">в совершении административного правонарушения, предусмотренного ч.4 ст.12.15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w:t>
      </w:r>
      <w:r>
        <w:rPr>
          <w:rFonts w:ascii="Times New Roman" w:eastAsia="Times New Roman" w:hAnsi="Times New Roman" w:cs="Times New Roman"/>
        </w:rPr>
        <w:t xml:space="preserve">в виде штрафа в размере </w:t>
      </w:r>
      <w:r>
        <w:rPr>
          <w:rFonts w:ascii="Times New Roman" w:eastAsia="Times New Roman" w:hAnsi="Times New Roman" w:cs="Times New Roman"/>
        </w:rPr>
        <w:t>7500</w:t>
      </w:r>
      <w:r>
        <w:rPr>
          <w:rFonts w:ascii="Times New Roman" w:eastAsia="Times New Roman" w:hAnsi="Times New Roman" w:cs="Times New Roman"/>
        </w:rPr>
        <w:t xml:space="preserve"> (</w:t>
      </w:r>
      <w:r>
        <w:rPr>
          <w:rFonts w:ascii="Times New Roman" w:eastAsia="Times New Roman" w:hAnsi="Times New Roman" w:cs="Times New Roman"/>
        </w:rPr>
        <w:t>семь тысяч пятьсот</w:t>
      </w:r>
      <w:r>
        <w:rPr>
          <w:rFonts w:ascii="Times New Roman" w:eastAsia="Times New Roman" w:hAnsi="Times New Roman" w:cs="Times New Roman"/>
        </w:rPr>
        <w:t>) рублей.</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В соответствии с п.1.3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за исключением </w:t>
      </w:r>
      <w:r>
        <w:rPr>
          <w:rFonts w:ascii="Times New Roman" w:eastAsia="Times New Roman" w:hAnsi="Times New Roman" w:cs="Times New Roman"/>
        </w:rPr>
        <w:t>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5"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 xml:space="preserve">Получатель: УФК по </w:t>
      </w:r>
      <w:r>
        <w:rPr>
          <w:rFonts w:ascii="Times New Roman" w:eastAsia="Times New Roman" w:hAnsi="Times New Roman" w:cs="Times New Roman"/>
        </w:rPr>
        <w:t>Омской</w:t>
      </w:r>
      <w:r>
        <w:rPr>
          <w:rFonts w:ascii="Times New Roman" w:eastAsia="Times New Roman" w:hAnsi="Times New Roman" w:cs="Times New Roman"/>
        </w:rPr>
        <w:t xml:space="preserve"> области</w:t>
      </w:r>
      <w:r>
        <w:rPr>
          <w:rFonts w:ascii="Times New Roman" w:eastAsia="Times New Roman" w:hAnsi="Times New Roman" w:cs="Times New Roman"/>
        </w:rPr>
        <w:t xml:space="preserve"> (</w:t>
      </w:r>
      <w:r>
        <w:rPr>
          <w:rFonts w:ascii="Times New Roman" w:eastAsia="Times New Roman" w:hAnsi="Times New Roman" w:cs="Times New Roman"/>
        </w:rPr>
        <w:t>Управление Министерства внутренних дел России по Омской области л/с 04521309150) ОКТМО 52701000</w:t>
      </w:r>
      <w:r>
        <w:rPr>
          <w:rFonts w:ascii="Times New Roman" w:eastAsia="Times New Roman" w:hAnsi="Times New Roman" w:cs="Times New Roman"/>
        </w:rPr>
        <w:t xml:space="preserve"> ИНН </w:t>
      </w:r>
      <w:r>
        <w:rPr>
          <w:rFonts w:ascii="Times New Roman" w:eastAsia="Times New Roman" w:hAnsi="Times New Roman" w:cs="Times New Roman"/>
        </w:rPr>
        <w:t>5503026780</w:t>
      </w:r>
      <w:r>
        <w:rPr>
          <w:rFonts w:ascii="Times New Roman" w:eastAsia="Times New Roman" w:hAnsi="Times New Roman" w:cs="Times New Roman"/>
        </w:rPr>
        <w:t xml:space="preserve"> КПП </w:t>
      </w:r>
      <w:r>
        <w:rPr>
          <w:rFonts w:ascii="Times New Roman" w:eastAsia="Times New Roman" w:hAnsi="Times New Roman" w:cs="Times New Roman"/>
        </w:rPr>
        <w:t>550301001</w:t>
      </w:r>
      <w:r>
        <w:rPr>
          <w:rFonts w:ascii="Times New Roman" w:eastAsia="Times New Roman" w:hAnsi="Times New Roman" w:cs="Times New Roman"/>
        </w:rPr>
        <w:t xml:space="preserve">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w:t>
      </w:r>
      <w:r>
        <w:rPr>
          <w:rFonts w:ascii="Times New Roman" w:eastAsia="Times New Roman" w:hAnsi="Times New Roman" w:cs="Times New Roman"/>
        </w:rPr>
        <w:t>ч</w:t>
      </w:r>
      <w:r>
        <w:rPr>
          <w:rFonts w:ascii="Times New Roman" w:eastAsia="Times New Roman" w:hAnsi="Times New Roman" w:cs="Times New Roman"/>
        </w:rPr>
        <w:t xml:space="preserve">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10</w:t>
      </w:r>
      <w:r>
        <w:rPr>
          <w:rFonts w:ascii="Times New Roman" w:eastAsia="Times New Roman" w:hAnsi="Times New Roman" w:cs="Times New Roman"/>
        </w:rPr>
        <w:t>245370000044</w:t>
      </w:r>
      <w:r>
        <w:rPr>
          <w:rFonts w:ascii="Times New Roman" w:eastAsia="Times New Roman" w:hAnsi="Times New Roman" w:cs="Times New Roman"/>
        </w:rPr>
        <w:t xml:space="preserve"> счет получателя: 031006430000000</w:t>
      </w:r>
      <w:r>
        <w:rPr>
          <w:rFonts w:ascii="Times New Roman" w:eastAsia="Times New Roman" w:hAnsi="Times New Roman" w:cs="Times New Roman"/>
        </w:rPr>
        <w:t>152</w:t>
      </w:r>
      <w:r>
        <w:rPr>
          <w:rFonts w:ascii="Times New Roman" w:eastAsia="Times New Roman" w:hAnsi="Times New Roman" w:cs="Times New Roman"/>
        </w:rPr>
        <w:t>00</w:t>
      </w:r>
      <w:r>
        <w:rPr>
          <w:rFonts w:ascii="Times New Roman" w:eastAsia="Times New Roman" w:hAnsi="Times New Roman" w:cs="Times New Roman"/>
        </w:rPr>
        <w:t xml:space="preserve">, банк получателя </w:t>
      </w:r>
      <w:r>
        <w:rPr>
          <w:rFonts w:ascii="Times New Roman" w:eastAsia="Times New Roman" w:hAnsi="Times New Roman" w:cs="Times New Roman"/>
        </w:rPr>
        <w:t xml:space="preserve">Отделение </w:t>
      </w:r>
      <w:r>
        <w:rPr>
          <w:rFonts w:ascii="Times New Roman" w:eastAsia="Times New Roman" w:hAnsi="Times New Roman" w:cs="Times New Roman"/>
        </w:rPr>
        <w:t>Омск</w:t>
      </w:r>
      <w:r>
        <w:rPr>
          <w:rFonts w:ascii="Times New Roman" w:eastAsia="Times New Roman" w:hAnsi="Times New Roman" w:cs="Times New Roman"/>
        </w:rPr>
        <w:t xml:space="preserve"> Банка России//УФК по </w:t>
      </w:r>
      <w:r>
        <w:rPr>
          <w:rFonts w:ascii="Times New Roman" w:eastAsia="Times New Roman" w:hAnsi="Times New Roman" w:cs="Times New Roman"/>
        </w:rPr>
        <w:t>Омской</w:t>
      </w:r>
      <w:r>
        <w:rPr>
          <w:rFonts w:ascii="Times New Roman" w:eastAsia="Times New Roman" w:hAnsi="Times New Roman" w:cs="Times New Roman"/>
        </w:rPr>
        <w:t xml:space="preserve"> области </w:t>
      </w:r>
      <w:r>
        <w:rPr>
          <w:rFonts w:ascii="Times New Roman" w:eastAsia="Times New Roman" w:hAnsi="Times New Roman" w:cs="Times New Roman"/>
        </w:rPr>
        <w:t>г.</w:t>
      </w:r>
      <w:r>
        <w:rPr>
          <w:rFonts w:ascii="Times New Roman" w:eastAsia="Times New Roman" w:hAnsi="Times New Roman" w:cs="Times New Roman"/>
        </w:rPr>
        <w:t>Омск</w:t>
      </w:r>
      <w:r>
        <w:rPr>
          <w:rFonts w:ascii="Times New Roman" w:eastAsia="Times New Roman" w:hAnsi="Times New Roman" w:cs="Times New Roman"/>
        </w:rPr>
        <w:t xml:space="preserve"> КБК 188</w:t>
      </w:r>
      <w:r>
        <w:rPr>
          <w:rFonts w:ascii="Times New Roman" w:eastAsia="Times New Roman" w:hAnsi="Times New Roman" w:cs="Times New Roman"/>
        </w:rPr>
        <w:t> </w:t>
      </w:r>
      <w:r>
        <w:rPr>
          <w:rFonts w:ascii="Times New Roman" w:eastAsia="Times New Roman" w:hAnsi="Times New Roman" w:cs="Times New Roman"/>
        </w:rPr>
        <w:t xml:space="preserve">116 0112 </w:t>
      </w:r>
      <w:r>
        <w:rPr>
          <w:rFonts w:ascii="Times New Roman" w:eastAsia="Times New Roman" w:hAnsi="Times New Roman" w:cs="Times New Roman"/>
        </w:rPr>
        <w:t>301</w:t>
      </w:r>
      <w:r>
        <w:rPr>
          <w:rFonts w:ascii="Times New Roman" w:eastAsia="Times New Roman" w:hAnsi="Times New Roman" w:cs="Times New Roman"/>
        </w:rPr>
        <w:t> </w:t>
      </w:r>
      <w:r>
        <w:rPr>
          <w:rFonts w:ascii="Times New Roman" w:eastAsia="Times New Roman" w:hAnsi="Times New Roman" w:cs="Times New Roman"/>
        </w:rPr>
        <w:t>000 1140</w:t>
      </w:r>
      <w:r>
        <w:rPr>
          <w:rFonts w:ascii="Times New Roman" w:eastAsia="Times New Roman" w:hAnsi="Times New Roman" w:cs="Times New Roman"/>
        </w:rPr>
        <w:t xml:space="preserve"> БИК </w:t>
      </w:r>
      <w:r>
        <w:rPr>
          <w:rFonts w:ascii="Times New Roman" w:eastAsia="Times New Roman" w:hAnsi="Times New Roman" w:cs="Times New Roman"/>
        </w:rPr>
        <w:t>015209001</w:t>
      </w:r>
      <w:r>
        <w:rPr>
          <w:rFonts w:ascii="Times New Roman" w:eastAsia="Times New Roman" w:hAnsi="Times New Roman" w:cs="Times New Roman"/>
        </w:rPr>
        <w:t xml:space="preserve"> УИН 188104</w:t>
      </w:r>
      <w:r>
        <w:rPr>
          <w:rFonts w:ascii="Times New Roman" w:eastAsia="Times New Roman" w:hAnsi="Times New Roman" w:cs="Times New Roman"/>
        </w:rPr>
        <w:t>55250600005693</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200" w:line="276" w:lineRule="auto"/>
      </w:pPr>
    </w:p>
    <w:p>
      <w:pPr>
        <w:spacing w:before="0" w:after="0"/>
        <w:jc w:val="both"/>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08493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7rplc-7">
    <w:name w:val="cat-UserDefined grp-27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25EE3D3-EE6C-48D2-BAA3-702BFAD9BD8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